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TITLE OF PAPER 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, BOLD]</w:t>
      </w:r>
    </w:p>
    <w:p w:rsidR="00D0641D" w:rsidRPr="00682A08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Author 1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Academic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Scientific degree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[font Times New Roman, size 12, bold]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B259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Author Affiliation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 Country</w:t>
      </w:r>
      <w:r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Author 2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Academic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A203F2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 w:rsidR="00A203F2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="00A203F2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Scientific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B259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Author Affiliation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Country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  <w:t xml:space="preserve">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here.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Extent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773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80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773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100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words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[font 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imes New Roman, size 12, italic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Keyword1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Keyword2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Keyword3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min 3</w:t>
      </w:r>
      <w:r w:rsidR="0045686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and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max </w:t>
      </w:r>
      <w:r w:rsidR="008A23C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keywords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Alphabetical order)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32"/>
          <w:lang w:val="en-GB"/>
        </w:rPr>
        <w:t xml:space="preserve">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641D" w:rsidRPr="00682A08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2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JEL code: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available on </w:t>
      </w:r>
      <w:hyperlink r:id="rId7" w:history="1">
        <w:r w:rsidRPr="00F928F5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GB"/>
          </w:rPr>
          <w:t>http://www.aeaweb.org/journal/jel_class_system.html</w:t>
        </w:r>
      </w:hyperlink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Default="00D0641D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82A08" w:rsidRPr="00F9376B" w:rsidRDefault="000A14C1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ЗАГЛАВИЕ НА ДОКЛАДА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</w:t>
      </w:r>
      <w:r w:rsidR="00682A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, BOLD]</w:t>
      </w:r>
    </w:p>
    <w:p w:rsidR="00682A08" w:rsidRPr="00682A08" w:rsidRDefault="00682A08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82A08" w:rsidRPr="00F9376B" w:rsidRDefault="00A203F2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Академична длъжност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научна степен</w:t>
      </w:r>
      <w:r w:rsidR="00656586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A14C1"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>Име Фамилия</w:t>
      </w:r>
      <w:r w:rsid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  <w:r w:rsid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682A08" w:rsidRPr="00F9376B" w:rsidRDefault="00D56F63" w:rsidP="00682A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Институция на автора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Държава</w:t>
      </w:r>
      <w:r w:rsidR="00682A08"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82A08" w:rsidRPr="00F9376B" w:rsidRDefault="00A203F2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Академична длъжност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научна степен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A14C1"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>Име Фамилия</w:t>
      </w:r>
      <w:r w:rsidR="000A14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:rsidR="00682A08" w:rsidRPr="00F9376B" w:rsidRDefault="00B46D6B" w:rsidP="00682A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Институция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на автора</w:t>
      </w:r>
      <w:r w:rsidR="000A14C1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Държава</w:t>
      </w:r>
      <w:r w:rsidR="000A14C1"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F928F5" w:rsidRDefault="00F928F5" w:rsidP="00682A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2A08" w:rsidRPr="007732FF" w:rsidRDefault="00B46D6B" w:rsidP="00773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</w:t>
      </w:r>
      <w:r w:rsidR="007732FF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9245BF" w:rsidRPr="009245BF" w:rsidRDefault="009245BF" w:rsidP="005E1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drawing>
          <wp:inline distT="0" distB="0" distL="0" distR="0">
            <wp:extent cx="3895725" cy="18002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682A08" w:rsidRPr="00187AE6" w:rsidRDefault="000A14C1" w:rsidP="00682A08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Фиг</w:t>
      </w:r>
      <w:proofErr w:type="spellEnd"/>
      <w:r w:rsidR="00EF11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.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1</w:t>
      </w:r>
      <w:r w:rsidR="00187AE6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.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фигура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[Font Times New Roman, size 12, </w:t>
      </w:r>
      <w:r w:rsidR="00187AE6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bold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italic]</w:t>
      </w:r>
    </w:p>
    <w:p w:rsidR="00682A08" w:rsidRPr="00C32604" w:rsidRDefault="000A14C1" w:rsidP="00682A0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 на фигура 1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187AE6" w:rsidRDefault="00187AE6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82A08" w:rsidRPr="007732FF" w:rsidRDefault="000A14C1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lastRenderedPageBreak/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="00187AE6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="00187AE6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9245BF" w:rsidRDefault="009245BF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245BF" w:rsidRPr="009245BF" w:rsidRDefault="009245BF" w:rsidP="009245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drawing>
          <wp:inline distT="0" distB="0" distL="0" distR="0">
            <wp:extent cx="5488615" cy="2520000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245BF" w:rsidRPr="00187AE6" w:rsidRDefault="00EF11F4" w:rsidP="009245BF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Фиг.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2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. </w:t>
      </w:r>
      <w:r w:rsidR="00B46D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графика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[Font Times New Roman, size 12, bold italic]</w:t>
      </w:r>
    </w:p>
    <w:p w:rsidR="009245BF" w:rsidRPr="00C32604" w:rsidRDefault="00B46D6B" w:rsidP="009245B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Източник на </w:t>
      </w:r>
      <w:r w:rsidR="00EF11F4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фигура 2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9245BF" w:rsidRDefault="009245BF" w:rsidP="00924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245BF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187AE6" w:rsidRPr="00187AE6" w:rsidRDefault="00187AE6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D7DDD" w:rsidRDefault="00B46D6B" w:rsidP="004805B5">
      <w:pPr>
        <w:keepNext/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Таблица</w:t>
      </w:r>
      <w:r w:rsidR="00F92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:rsidR="00682A08" w:rsidRPr="00187AE6" w:rsidRDefault="00B46D6B" w:rsidP="004805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таблица 1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[Font Times New Roman, size 12, </w:t>
      </w:r>
      <w:r w:rsid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bold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italic]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682A08" w:rsidRDefault="00B46D6B" w:rsidP="00187AE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187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 на таблица 1</w:t>
      </w:r>
      <w:r w:rsidR="00187AE6" w:rsidRPr="00187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7AE6" w:rsidRPr="00187A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A08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546B71" w:rsidRDefault="00546B71" w:rsidP="00187A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46B71" w:rsidRPr="00546B71" w:rsidRDefault="00546B71" w:rsidP="002D604D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1pt;height:15.9pt" o:ole="">
            <v:imagedata r:id="rId14" o:title=""/>
          </v:shape>
          <o:OLEObject Type="Embed" ProgID="Equation.3" ShapeID="_x0000_i1025" DrawAspect="Content" ObjectID="_1681021328" r:id="rId15"/>
        </w:object>
      </w:r>
      <w:r w:rsidR="004805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</w:p>
    <w:p w:rsidR="00546B71" w:rsidRPr="00546B71" w:rsidRDefault="00B46D6B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където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6B71" w:rsidRPr="00772E32" w:rsidRDefault="00FE00F0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катети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B71" w:rsidRPr="00546B71" w:rsidRDefault="00FE00F0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хипотенуза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A08" w:rsidRPr="00F9376B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2604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6763F2" w:rsidRPr="007732FF" w:rsidRDefault="006763F2" w:rsidP="00676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682A08" w:rsidRPr="007732FF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2604" w:rsidRPr="007732FF" w:rsidRDefault="00B46D6B" w:rsidP="007732F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БЕЛЕЖКИ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3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, BOLD]</w:t>
      </w:r>
    </w:p>
    <w:p w:rsidR="00C32604" w:rsidRPr="007732FF" w:rsidRDefault="00C32604" w:rsidP="00DE1E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46D6B"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на бележка 1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C32604" w:rsidRPr="007732FF" w:rsidRDefault="00C32604" w:rsidP="00DE1E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B46D6B"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на бележка 2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C32604" w:rsidRPr="007732FF" w:rsidRDefault="00C32604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7DDD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ИЗПОЛЗВАНА ЛИТЕРАТУРА</w:t>
      </w:r>
    </w:p>
    <w:p w:rsidR="00C32604" w:rsidRPr="006763F2" w:rsidRDefault="00352332" w:rsidP="0045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1</w:t>
      </w:r>
      <w:r w:rsidR="00ED7DDD"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.</w:t>
      </w:r>
      <w:r w:rsidR="0045686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DE1E09" w:rsidRPr="00334947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Всички източници, посочени в списъка, трябва да бъдат цитирани в текста.</w:t>
      </w:r>
    </w:p>
    <w:p w:rsidR="00DE1E09" w:rsidRDefault="00ED7DDD" w:rsidP="004568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2.</w:t>
      </w:r>
      <w:r w:rsidR="0045686E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r w:rsidR="00DE1E09" w:rsidRPr="00334947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Използваните литературни източници се подреждат по азбучен ред в </w:t>
      </w:r>
      <w:r w:rsidR="00DE1E09"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един</w:t>
      </w:r>
      <w:r w:rsidR="00DE1E09" w:rsidRPr="00334947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общ списък и се номерират.</w:t>
      </w:r>
    </w:p>
    <w:p w:rsidR="00DE1E09" w:rsidRPr="004F1893" w:rsidRDefault="00DE1E09" w:rsidP="004568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3. 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Цитираните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източници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на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кирилица</w:t>
      </w:r>
      <w:bookmarkStart w:id="0" w:name="_GoBack"/>
      <w:bookmarkEnd w:id="0"/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задължително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се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транслитерират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съгласно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Закон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за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транслитерацията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,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Държавен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вестник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бр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. 19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от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2009 </w:t>
      </w:r>
      <w:proofErr w:type="gram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г.</w:t>
      </w:r>
      <w:r w:rsidR="004F1893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:</w:t>
      </w:r>
      <w:proofErr w:type="gramEnd"/>
      <w:r w:rsidR="004F1893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hyperlink r:id="rId16" w:history="1">
        <w:r w:rsidR="004F1893" w:rsidRPr="00424EBF">
          <w:rPr>
            <w:rStyle w:val="Hyperlink"/>
            <w:rFonts w:ascii="Times New Roman" w:hAnsi="Times New Roman" w:cs="Times New Roman"/>
            <w:sz w:val="26"/>
            <w:szCs w:val="26"/>
            <w:lang w:val="bg-BG"/>
          </w:rPr>
          <w:t>https://slovored.com/transliteration/</w:t>
        </w:r>
      </w:hyperlink>
      <w:r w:rsidR="004F1893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</w:p>
    <w:p w:rsidR="00DE1E09" w:rsidRPr="00DE1E09" w:rsidRDefault="00DE1E09" w:rsidP="000B3E1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4.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 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Позоваванията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текста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и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библиографските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източници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трябва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да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са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в </w:t>
      </w:r>
      <w:proofErr w:type="spellStart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съответствие</w:t>
      </w:r>
      <w:proofErr w:type="spellEnd"/>
      <w:r w:rsidRPr="00DE1E0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с </w:t>
      </w:r>
      <w:r w:rsidR="000B3E1F" w:rsidRPr="007B600D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Harvard short reference system: </w:t>
      </w:r>
      <w:hyperlink r:id="rId17" w:history="1">
        <w:r w:rsidR="000B3E1F" w:rsidRPr="00424EBF">
          <w:rPr>
            <w:rStyle w:val="Hyperlink"/>
            <w:rFonts w:ascii="Times New Roman" w:hAnsi="Times New Roman" w:cs="Times New Roman"/>
            <w:sz w:val="26"/>
            <w:szCs w:val="26"/>
            <w:lang w:val="en-GB"/>
          </w:rPr>
          <w:t>https://www.citethisforme.com/harvard-referencing</w:t>
        </w:r>
      </w:hyperlink>
      <w:r w:rsidRPr="00DE1E09">
        <w:rPr>
          <w:rFonts w:ascii="Times New Roman" w:hAnsi="Times New Roman" w:cs="Times New Roman"/>
          <w:sz w:val="26"/>
          <w:szCs w:val="26"/>
          <w:lang w:val="bg-BG"/>
        </w:rPr>
        <w:t xml:space="preserve"> </w:t>
      </w:r>
    </w:p>
    <w:sectPr w:rsidR="00DE1E09" w:rsidRPr="00DE1E09" w:rsidSect="00A01E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D712A"/>
    <w:multiLevelType w:val="hybridMultilevel"/>
    <w:tmpl w:val="145C91C6"/>
    <w:lvl w:ilvl="0" w:tplc="523E7F70">
      <w:start w:val="1"/>
      <w:numFmt w:val="decimal"/>
      <w:pStyle w:val="Article-section-title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8"/>
    <w:rsid w:val="00020C7C"/>
    <w:rsid w:val="00097EE1"/>
    <w:rsid w:val="000A14C1"/>
    <w:rsid w:val="000B3E1F"/>
    <w:rsid w:val="000C23B0"/>
    <w:rsid w:val="001125E6"/>
    <w:rsid w:val="0014323F"/>
    <w:rsid w:val="00170755"/>
    <w:rsid w:val="00177A6C"/>
    <w:rsid w:val="00187AE6"/>
    <w:rsid w:val="001A59F9"/>
    <w:rsid w:val="001A6759"/>
    <w:rsid w:val="002008D2"/>
    <w:rsid w:val="00277C28"/>
    <w:rsid w:val="00280CD8"/>
    <w:rsid w:val="002C4385"/>
    <w:rsid w:val="002D5C52"/>
    <w:rsid w:val="002D604D"/>
    <w:rsid w:val="003166FF"/>
    <w:rsid w:val="00334947"/>
    <w:rsid w:val="00352332"/>
    <w:rsid w:val="003545DF"/>
    <w:rsid w:val="003E48A2"/>
    <w:rsid w:val="003F0592"/>
    <w:rsid w:val="004033C8"/>
    <w:rsid w:val="00412EF3"/>
    <w:rsid w:val="00454ADC"/>
    <w:rsid w:val="0045686E"/>
    <w:rsid w:val="004805B5"/>
    <w:rsid w:val="004F1893"/>
    <w:rsid w:val="005357D4"/>
    <w:rsid w:val="0053745A"/>
    <w:rsid w:val="0054187B"/>
    <w:rsid w:val="00546B71"/>
    <w:rsid w:val="005E1DA7"/>
    <w:rsid w:val="006476E4"/>
    <w:rsid w:val="00656586"/>
    <w:rsid w:val="00657E7D"/>
    <w:rsid w:val="006763F2"/>
    <w:rsid w:val="00682A08"/>
    <w:rsid w:val="007348C5"/>
    <w:rsid w:val="00772E32"/>
    <w:rsid w:val="007732FF"/>
    <w:rsid w:val="00775CCD"/>
    <w:rsid w:val="00777754"/>
    <w:rsid w:val="007A0FAD"/>
    <w:rsid w:val="008069E3"/>
    <w:rsid w:val="00820EB5"/>
    <w:rsid w:val="008931B5"/>
    <w:rsid w:val="008A23CB"/>
    <w:rsid w:val="008D1FD6"/>
    <w:rsid w:val="008D296C"/>
    <w:rsid w:val="008F7B16"/>
    <w:rsid w:val="009245BF"/>
    <w:rsid w:val="009B2E56"/>
    <w:rsid w:val="009C1D53"/>
    <w:rsid w:val="009D449B"/>
    <w:rsid w:val="00A01E13"/>
    <w:rsid w:val="00A13E39"/>
    <w:rsid w:val="00A16895"/>
    <w:rsid w:val="00A203F2"/>
    <w:rsid w:val="00A95A5A"/>
    <w:rsid w:val="00AF1D26"/>
    <w:rsid w:val="00B21577"/>
    <w:rsid w:val="00B2593D"/>
    <w:rsid w:val="00B412F0"/>
    <w:rsid w:val="00B46D6B"/>
    <w:rsid w:val="00BB7C61"/>
    <w:rsid w:val="00BD5057"/>
    <w:rsid w:val="00C207CE"/>
    <w:rsid w:val="00C32604"/>
    <w:rsid w:val="00C37C76"/>
    <w:rsid w:val="00C93FAA"/>
    <w:rsid w:val="00CD28FA"/>
    <w:rsid w:val="00D06234"/>
    <w:rsid w:val="00D0641D"/>
    <w:rsid w:val="00D56F63"/>
    <w:rsid w:val="00D67C70"/>
    <w:rsid w:val="00D771CD"/>
    <w:rsid w:val="00DA4EFC"/>
    <w:rsid w:val="00DB398E"/>
    <w:rsid w:val="00DC0C15"/>
    <w:rsid w:val="00DE1E09"/>
    <w:rsid w:val="00DF6820"/>
    <w:rsid w:val="00E261B9"/>
    <w:rsid w:val="00E57A18"/>
    <w:rsid w:val="00ED7DDD"/>
    <w:rsid w:val="00EF11F4"/>
    <w:rsid w:val="00F45B75"/>
    <w:rsid w:val="00F75F21"/>
    <w:rsid w:val="00F928F5"/>
    <w:rsid w:val="00FD4D7F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ind w:left="0" w:firstLine="0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Theme="minorHAnsi" w:hAnsi="Arial" w:cs="Arial"/>
      <w:b/>
      <w:sz w:val="24"/>
      <w:szCs w:val="24"/>
      <w:lang w:val="bg-BG" w:eastAsia="en-US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pPr>
      <w:spacing w:after="0" w:line="240" w:lineRule="auto"/>
      <w:ind w:left="0" w:firstLine="0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DefaultParagraphFont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Theme="minorHAnsi" w:cs="Times New Roman"/>
      <w:sz w:val="24"/>
      <w:szCs w:val="24"/>
      <w:lang w:val="bg-BG" w:eastAsia="en-US"/>
    </w:rPr>
  </w:style>
  <w:style w:type="paragraph" w:customStyle="1" w:styleId="literatura">
    <w:name w:val="literatura"/>
    <w:basedOn w:val="ListParagraph"/>
    <w:next w:val="TOAHeading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teraturaChar">
    <w:name w:val="literatura Char"/>
    <w:basedOn w:val="DefaultParagraphFont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eastAsiaTheme="minorEastAsia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928F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eastAsia="Times New Roman" w:hAnsi="Verdana" w:cs="Times New Roman"/>
      <w:sz w:val="18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  <w:style w:type="paragraph" w:styleId="Bibliography">
    <w:name w:val="Bibliography"/>
    <w:basedOn w:val="Normal"/>
    <w:next w:val="Normal"/>
    <w:uiPriority w:val="37"/>
    <w:unhideWhenUsed/>
    <w:rsid w:val="00334947"/>
  </w:style>
  <w:style w:type="character" w:customStyle="1" w:styleId="Article-section-titleChar">
    <w:name w:val="Article-section-title Char"/>
    <w:basedOn w:val="DefaultParagraphFont"/>
    <w:link w:val="Article-section-title"/>
    <w:locked/>
    <w:rsid w:val="00334947"/>
    <w:rPr>
      <w:rFonts w:ascii="Times New Roman" w:hAnsi="Times New Roman" w:cs="Times New Roman"/>
      <w:b/>
      <w:bCs/>
      <w:sz w:val="24"/>
      <w:szCs w:val="24"/>
    </w:rPr>
  </w:style>
  <w:style w:type="paragraph" w:customStyle="1" w:styleId="Article-section-title">
    <w:name w:val="Article-section-title"/>
    <w:basedOn w:val="ListParagraph"/>
    <w:link w:val="Article-section-titleChar"/>
    <w:qFormat/>
    <w:rsid w:val="00334947"/>
    <w:pPr>
      <w:numPr>
        <w:numId w:val="5"/>
      </w:numPr>
      <w:tabs>
        <w:tab w:val="left" w:pos="1134"/>
      </w:tabs>
      <w:spacing w:after="0" w:line="360" w:lineRule="auto"/>
      <w:jc w:val="both"/>
    </w:pPr>
    <w:rPr>
      <w:rFonts w:ascii="Times New Roman" w:eastAsiaTheme="minorHAnsi" w:hAnsi="Times New Roman" w:cs="Times New Roman"/>
      <w:b/>
      <w:bCs/>
      <w:sz w:val="24"/>
      <w:szCs w:val="24"/>
      <w:lang w:val="bg-BG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E1E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ind w:left="0" w:firstLine="0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Theme="minorHAnsi" w:hAnsi="Arial" w:cs="Arial"/>
      <w:b/>
      <w:sz w:val="24"/>
      <w:szCs w:val="24"/>
      <w:lang w:val="bg-BG" w:eastAsia="en-US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pPr>
      <w:spacing w:after="0" w:line="240" w:lineRule="auto"/>
      <w:ind w:left="0" w:firstLine="0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DefaultParagraphFont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Theme="minorHAnsi" w:cs="Times New Roman"/>
      <w:sz w:val="24"/>
      <w:szCs w:val="24"/>
      <w:lang w:val="bg-BG" w:eastAsia="en-US"/>
    </w:rPr>
  </w:style>
  <w:style w:type="paragraph" w:customStyle="1" w:styleId="literatura">
    <w:name w:val="literatura"/>
    <w:basedOn w:val="ListParagraph"/>
    <w:next w:val="TOAHeading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teraturaChar">
    <w:name w:val="literatura Char"/>
    <w:basedOn w:val="DefaultParagraphFont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eastAsiaTheme="minorEastAsia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928F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eastAsia="Times New Roman" w:hAnsi="Verdana" w:cs="Times New Roman"/>
      <w:sz w:val="18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  <w:style w:type="paragraph" w:styleId="Bibliography">
    <w:name w:val="Bibliography"/>
    <w:basedOn w:val="Normal"/>
    <w:next w:val="Normal"/>
    <w:uiPriority w:val="37"/>
    <w:unhideWhenUsed/>
    <w:rsid w:val="00334947"/>
  </w:style>
  <w:style w:type="character" w:customStyle="1" w:styleId="Article-section-titleChar">
    <w:name w:val="Article-section-title Char"/>
    <w:basedOn w:val="DefaultParagraphFont"/>
    <w:link w:val="Article-section-title"/>
    <w:locked/>
    <w:rsid w:val="00334947"/>
    <w:rPr>
      <w:rFonts w:ascii="Times New Roman" w:hAnsi="Times New Roman" w:cs="Times New Roman"/>
      <w:b/>
      <w:bCs/>
      <w:sz w:val="24"/>
      <w:szCs w:val="24"/>
    </w:rPr>
  </w:style>
  <w:style w:type="paragraph" w:customStyle="1" w:styleId="Article-section-title">
    <w:name w:val="Article-section-title"/>
    <w:basedOn w:val="ListParagraph"/>
    <w:link w:val="Article-section-titleChar"/>
    <w:qFormat/>
    <w:rsid w:val="00334947"/>
    <w:pPr>
      <w:numPr>
        <w:numId w:val="5"/>
      </w:numPr>
      <w:tabs>
        <w:tab w:val="left" w:pos="1134"/>
      </w:tabs>
      <w:spacing w:after="0" w:line="360" w:lineRule="auto"/>
      <w:jc w:val="both"/>
    </w:pPr>
    <w:rPr>
      <w:rFonts w:ascii="Times New Roman" w:eastAsiaTheme="minorHAnsi" w:hAnsi="Times New Roman" w:cs="Times New Roman"/>
      <w:b/>
      <w:bCs/>
      <w:sz w:val="24"/>
      <w:szCs w:val="24"/>
      <w:lang w:val="bg-BG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DE1E0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eaweb.org/journal/jel_class_system.html" TargetMode="External"/><Relationship Id="rId12" Type="http://schemas.microsoft.com/office/2007/relationships/diagramDrawing" Target="diagrams/drawing1.xml"/><Relationship Id="rId17" Type="http://schemas.openxmlformats.org/officeDocument/2006/relationships/hyperlink" Target="https://www.citethisforme.com/harvard-referenc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lovored.com/translitera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313611840187348E-2"/>
          <c:y val="3.8253012048192848E-2"/>
          <c:w val="0.90053228364532756"/>
          <c:h val="0.8514933065595783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8171264"/>
        <c:axId val="91325952"/>
      </c:lineChart>
      <c:catAx>
        <c:axId val="88171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91325952"/>
        <c:crosses val="autoZero"/>
        <c:auto val="1"/>
        <c:lblAlgn val="ctr"/>
        <c:lblOffset val="100"/>
        <c:noMultiLvlLbl val="0"/>
      </c:catAx>
      <c:valAx>
        <c:axId val="91325952"/>
        <c:scaling>
          <c:orientation val="minMax"/>
          <c:max val="5.5"/>
          <c:min val="1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88171264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6659D3-F18D-46A7-99DD-01E2C2203E7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5B287CED-F6D2-4548-B708-E50787BA42C8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9352D930-7E96-4F10-8162-3F60529447B6}" type="parTrans" cxnId="{8D716F5F-7D52-495A-BE44-0BCC45E7D62C}">
      <dgm:prSet/>
      <dgm:spPr/>
      <dgm:t>
        <a:bodyPr/>
        <a:lstStyle/>
        <a:p>
          <a:endParaRPr lang="bg-BG"/>
        </a:p>
      </dgm:t>
    </dgm:pt>
    <dgm:pt modelId="{85FC10FC-2103-4075-BD12-29BFA1FD125A}" type="sibTrans" cxnId="{8D716F5F-7D52-495A-BE44-0BCC45E7D62C}">
      <dgm:prSet/>
      <dgm:spPr/>
      <dgm:t>
        <a:bodyPr/>
        <a:lstStyle/>
        <a:p>
          <a:endParaRPr lang="bg-BG"/>
        </a:p>
      </dgm:t>
    </dgm:pt>
    <dgm:pt modelId="{1B013367-93B6-49E0-89AF-B1EC18FF9734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B7129E1E-2CBE-4299-A3FA-2E4DF5E96125}" type="parTrans" cxnId="{19E3B284-E053-4493-864A-55B25279E2BD}">
      <dgm:prSet/>
      <dgm:spPr>
        <a:ln w="12700"/>
      </dgm:spPr>
      <dgm:t>
        <a:bodyPr/>
        <a:lstStyle/>
        <a:p>
          <a:endParaRPr lang="bg-BG"/>
        </a:p>
      </dgm:t>
    </dgm:pt>
    <dgm:pt modelId="{D3F92F67-52A4-4FAB-B71C-19F6A91DA392}" type="sibTrans" cxnId="{19E3B284-E053-4493-864A-55B25279E2BD}">
      <dgm:prSet/>
      <dgm:spPr/>
      <dgm:t>
        <a:bodyPr/>
        <a:lstStyle/>
        <a:p>
          <a:endParaRPr lang="bg-BG"/>
        </a:p>
      </dgm:t>
    </dgm:pt>
    <dgm:pt modelId="{79E38887-4469-4A9B-890A-F3EEF51E4754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01D575AF-1983-4525-89F1-D3AA35F9CA2A}" type="parTrans" cxnId="{F57E4E16-736B-4CFD-89CB-E9C6AD999CB0}">
      <dgm:prSet/>
      <dgm:spPr>
        <a:ln w="12700"/>
      </dgm:spPr>
      <dgm:t>
        <a:bodyPr/>
        <a:lstStyle/>
        <a:p>
          <a:endParaRPr lang="bg-BG"/>
        </a:p>
      </dgm:t>
    </dgm:pt>
    <dgm:pt modelId="{37986C94-2C48-47BA-8E65-C71A0C9756D0}" type="sibTrans" cxnId="{F57E4E16-736B-4CFD-89CB-E9C6AD999CB0}">
      <dgm:prSet/>
      <dgm:spPr/>
      <dgm:t>
        <a:bodyPr/>
        <a:lstStyle/>
        <a:p>
          <a:endParaRPr lang="bg-BG"/>
        </a:p>
      </dgm:t>
    </dgm:pt>
    <dgm:pt modelId="{A9D23B6D-BD56-45F9-8FD8-B1FF975FE735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A2DA9BDF-E735-4E3B-8DEF-80236EA3C208}" type="parTrans" cxnId="{98DDEFE9-11AC-4196-B1BA-85C78A6A15F0}">
      <dgm:prSet/>
      <dgm:spPr>
        <a:ln w="12700"/>
      </dgm:spPr>
      <dgm:t>
        <a:bodyPr/>
        <a:lstStyle/>
        <a:p>
          <a:endParaRPr lang="bg-BG"/>
        </a:p>
      </dgm:t>
    </dgm:pt>
    <dgm:pt modelId="{A7ACAF24-E7A7-4292-9B74-1BD207875F7D}" type="sibTrans" cxnId="{98DDEFE9-11AC-4196-B1BA-85C78A6A15F0}">
      <dgm:prSet/>
      <dgm:spPr/>
      <dgm:t>
        <a:bodyPr/>
        <a:lstStyle/>
        <a:p>
          <a:endParaRPr lang="bg-BG"/>
        </a:p>
      </dgm:t>
    </dgm:pt>
    <dgm:pt modelId="{C2B1A3FA-F24D-4FF7-9165-29E6D5BB4100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1CDEEA33-E36F-4B4C-9CFD-40B072E53B3F}" type="parTrans" cxnId="{FD762A2B-AE8A-4036-867B-8238401BF405}">
      <dgm:prSet/>
      <dgm:spPr>
        <a:ln w="12700"/>
      </dgm:spPr>
      <dgm:t>
        <a:bodyPr/>
        <a:lstStyle/>
        <a:p>
          <a:endParaRPr lang="bg-BG"/>
        </a:p>
      </dgm:t>
    </dgm:pt>
    <dgm:pt modelId="{580E6EB3-90E6-4B84-83B1-0933EE2C1928}" type="sibTrans" cxnId="{FD762A2B-AE8A-4036-867B-8238401BF405}">
      <dgm:prSet/>
      <dgm:spPr/>
      <dgm:t>
        <a:bodyPr/>
        <a:lstStyle/>
        <a:p>
          <a:endParaRPr lang="bg-BG"/>
        </a:p>
      </dgm:t>
    </dgm:pt>
    <dgm:pt modelId="{4EA6C6CD-7588-425A-B982-72B65A5AF387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1CBB4804-4D53-4FA8-A062-D0B9B0E10A7B}" type="parTrans" cxnId="{A6D151E9-AF9F-4D55-87E4-68C6E0217B04}">
      <dgm:prSet/>
      <dgm:spPr>
        <a:ln w="12700"/>
      </dgm:spPr>
      <dgm:t>
        <a:bodyPr/>
        <a:lstStyle/>
        <a:p>
          <a:endParaRPr lang="bg-BG"/>
        </a:p>
      </dgm:t>
    </dgm:pt>
    <dgm:pt modelId="{9F0ACE1A-9F6F-481A-BA8F-F1A83F473385}" type="sibTrans" cxnId="{A6D151E9-AF9F-4D55-87E4-68C6E0217B04}">
      <dgm:prSet/>
      <dgm:spPr/>
      <dgm:t>
        <a:bodyPr/>
        <a:lstStyle/>
        <a:p>
          <a:endParaRPr lang="bg-BG"/>
        </a:p>
      </dgm:t>
    </dgm:pt>
    <dgm:pt modelId="{DC79BB45-FEFB-4E71-A739-3A180F759280}" type="pres">
      <dgm:prSet presAssocID="{6B6659D3-F18D-46A7-99DD-01E2C2203E7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ACA3533D-BE94-45B3-9C58-420E2BF17A79}" type="pres">
      <dgm:prSet presAssocID="{5B287CED-F6D2-4548-B708-E50787BA42C8}" presName="root1" presStyleCnt="0"/>
      <dgm:spPr/>
    </dgm:pt>
    <dgm:pt modelId="{56C95BA2-93DB-4E6D-A913-A1128AAC5243}" type="pres">
      <dgm:prSet presAssocID="{5B287CED-F6D2-4548-B708-E50787BA42C8}" presName="LevelOneTextNode" presStyleLbl="node0" presStyleIdx="0" presStyleCnt="1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1C70EF4-26E0-4251-8267-3198FD787DD0}" type="pres">
      <dgm:prSet presAssocID="{5B287CED-F6D2-4548-B708-E50787BA42C8}" presName="level2hierChild" presStyleCnt="0"/>
      <dgm:spPr/>
    </dgm:pt>
    <dgm:pt modelId="{0DECEBDB-3D46-4C7D-A151-3266EB1C8B4C}" type="pres">
      <dgm:prSet presAssocID="{B7129E1E-2CBE-4299-A3FA-2E4DF5E96125}" presName="conn2-1" presStyleLbl="parChTrans1D2" presStyleIdx="0" presStyleCnt="2"/>
      <dgm:spPr/>
      <dgm:t>
        <a:bodyPr/>
        <a:lstStyle/>
        <a:p>
          <a:endParaRPr lang="bg-BG"/>
        </a:p>
      </dgm:t>
    </dgm:pt>
    <dgm:pt modelId="{A5137B7A-5467-4EFA-BCFF-A7A390C875BD}" type="pres">
      <dgm:prSet presAssocID="{B7129E1E-2CBE-4299-A3FA-2E4DF5E96125}" presName="connTx" presStyleLbl="parChTrans1D2" presStyleIdx="0" presStyleCnt="2"/>
      <dgm:spPr/>
      <dgm:t>
        <a:bodyPr/>
        <a:lstStyle/>
        <a:p>
          <a:endParaRPr lang="bg-BG"/>
        </a:p>
      </dgm:t>
    </dgm:pt>
    <dgm:pt modelId="{6A98FF78-D2E0-43F5-A12F-C2CA12A9FE17}" type="pres">
      <dgm:prSet presAssocID="{1B013367-93B6-49E0-89AF-B1EC18FF9734}" presName="root2" presStyleCnt="0"/>
      <dgm:spPr/>
    </dgm:pt>
    <dgm:pt modelId="{EB595A55-6E6B-49E3-86DE-B5244E6E2285}" type="pres">
      <dgm:prSet presAssocID="{1B013367-93B6-49E0-89AF-B1EC18FF9734}" presName="LevelTwoTextNode" presStyleLbl="node2" presStyleIdx="0" presStyleCnt="2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62F7C43-8ECE-4334-918E-FA7E2DEC24D9}" type="pres">
      <dgm:prSet presAssocID="{1B013367-93B6-49E0-89AF-B1EC18FF9734}" presName="level3hierChild" presStyleCnt="0"/>
      <dgm:spPr/>
    </dgm:pt>
    <dgm:pt modelId="{46341981-1329-4C1D-89CE-E0F3031BADB6}" type="pres">
      <dgm:prSet presAssocID="{01D575AF-1983-4525-89F1-D3AA35F9CA2A}" presName="conn2-1" presStyleLbl="parChTrans1D3" presStyleIdx="0" presStyleCnt="3"/>
      <dgm:spPr/>
      <dgm:t>
        <a:bodyPr/>
        <a:lstStyle/>
        <a:p>
          <a:endParaRPr lang="bg-BG"/>
        </a:p>
      </dgm:t>
    </dgm:pt>
    <dgm:pt modelId="{26BC05B8-DCF4-4AFE-B047-F13238B60DBF}" type="pres">
      <dgm:prSet presAssocID="{01D575AF-1983-4525-89F1-D3AA35F9CA2A}" presName="connTx" presStyleLbl="parChTrans1D3" presStyleIdx="0" presStyleCnt="3"/>
      <dgm:spPr/>
      <dgm:t>
        <a:bodyPr/>
        <a:lstStyle/>
        <a:p>
          <a:endParaRPr lang="bg-BG"/>
        </a:p>
      </dgm:t>
    </dgm:pt>
    <dgm:pt modelId="{414FE6C7-7A4F-4B81-A9E8-6FA2246411F6}" type="pres">
      <dgm:prSet presAssocID="{79E38887-4469-4A9B-890A-F3EEF51E4754}" presName="root2" presStyleCnt="0"/>
      <dgm:spPr/>
    </dgm:pt>
    <dgm:pt modelId="{4DFB4A4E-DEDB-4CC2-9C79-9E8B3F26E83B}" type="pres">
      <dgm:prSet presAssocID="{79E38887-4469-4A9B-890A-F3EEF51E4754}" presName="LevelTwoTextNode" presStyleLbl="node3" presStyleIdx="0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5E74CE0-8FF1-466E-9083-BCD9C93EAD3E}" type="pres">
      <dgm:prSet presAssocID="{79E38887-4469-4A9B-890A-F3EEF51E4754}" presName="level3hierChild" presStyleCnt="0"/>
      <dgm:spPr/>
    </dgm:pt>
    <dgm:pt modelId="{AB34FCC2-79BA-42C7-A133-D8AC99DBF64D}" type="pres">
      <dgm:prSet presAssocID="{A2DA9BDF-E735-4E3B-8DEF-80236EA3C208}" presName="conn2-1" presStyleLbl="parChTrans1D3" presStyleIdx="1" presStyleCnt="3"/>
      <dgm:spPr/>
      <dgm:t>
        <a:bodyPr/>
        <a:lstStyle/>
        <a:p>
          <a:endParaRPr lang="bg-BG"/>
        </a:p>
      </dgm:t>
    </dgm:pt>
    <dgm:pt modelId="{751869B5-CBDE-4614-837F-C0FEA32A4906}" type="pres">
      <dgm:prSet presAssocID="{A2DA9BDF-E735-4E3B-8DEF-80236EA3C208}" presName="connTx" presStyleLbl="parChTrans1D3" presStyleIdx="1" presStyleCnt="3"/>
      <dgm:spPr/>
      <dgm:t>
        <a:bodyPr/>
        <a:lstStyle/>
        <a:p>
          <a:endParaRPr lang="bg-BG"/>
        </a:p>
      </dgm:t>
    </dgm:pt>
    <dgm:pt modelId="{3D12F237-299C-49C4-82AC-998E51F5B0F0}" type="pres">
      <dgm:prSet presAssocID="{A9D23B6D-BD56-45F9-8FD8-B1FF975FE735}" presName="root2" presStyleCnt="0"/>
      <dgm:spPr/>
    </dgm:pt>
    <dgm:pt modelId="{E84BF373-BF01-4C53-91C4-D279952298F0}" type="pres">
      <dgm:prSet presAssocID="{A9D23B6D-BD56-45F9-8FD8-B1FF975FE735}" presName="LevelTwoTextNode" presStyleLbl="node3" presStyleIdx="1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48EE6B7-AF31-41A3-849A-7507313F3FA2}" type="pres">
      <dgm:prSet presAssocID="{A9D23B6D-BD56-45F9-8FD8-B1FF975FE735}" presName="level3hierChild" presStyleCnt="0"/>
      <dgm:spPr/>
    </dgm:pt>
    <dgm:pt modelId="{CC2E92B0-7A25-4578-8218-51B48EAC6944}" type="pres">
      <dgm:prSet presAssocID="{1CDEEA33-E36F-4B4C-9CFD-40B072E53B3F}" presName="conn2-1" presStyleLbl="parChTrans1D2" presStyleIdx="1" presStyleCnt="2"/>
      <dgm:spPr/>
      <dgm:t>
        <a:bodyPr/>
        <a:lstStyle/>
        <a:p>
          <a:endParaRPr lang="bg-BG"/>
        </a:p>
      </dgm:t>
    </dgm:pt>
    <dgm:pt modelId="{B0E20E40-F768-4DAE-B037-4F111915920B}" type="pres">
      <dgm:prSet presAssocID="{1CDEEA33-E36F-4B4C-9CFD-40B072E53B3F}" presName="connTx" presStyleLbl="parChTrans1D2" presStyleIdx="1" presStyleCnt="2"/>
      <dgm:spPr/>
      <dgm:t>
        <a:bodyPr/>
        <a:lstStyle/>
        <a:p>
          <a:endParaRPr lang="bg-BG"/>
        </a:p>
      </dgm:t>
    </dgm:pt>
    <dgm:pt modelId="{4910DF6A-C6BF-4483-9243-1B23B841DF6C}" type="pres">
      <dgm:prSet presAssocID="{C2B1A3FA-F24D-4FF7-9165-29E6D5BB4100}" presName="root2" presStyleCnt="0"/>
      <dgm:spPr/>
    </dgm:pt>
    <dgm:pt modelId="{5E4CD9C9-557A-43ED-B792-EB1A9E1DFB4F}" type="pres">
      <dgm:prSet presAssocID="{C2B1A3FA-F24D-4FF7-9165-29E6D5BB4100}" presName="LevelTwoTextNode" presStyleLbl="node2" presStyleIdx="1" presStyleCnt="2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AF364B8-45CC-4A77-8685-CFC6B6FAE737}" type="pres">
      <dgm:prSet presAssocID="{C2B1A3FA-F24D-4FF7-9165-29E6D5BB4100}" presName="level3hierChild" presStyleCnt="0"/>
      <dgm:spPr/>
    </dgm:pt>
    <dgm:pt modelId="{BA39AAD3-1E3B-4052-A46D-9D85D474B4C0}" type="pres">
      <dgm:prSet presAssocID="{1CBB4804-4D53-4FA8-A062-D0B9B0E10A7B}" presName="conn2-1" presStyleLbl="parChTrans1D3" presStyleIdx="2" presStyleCnt="3"/>
      <dgm:spPr/>
      <dgm:t>
        <a:bodyPr/>
        <a:lstStyle/>
        <a:p>
          <a:endParaRPr lang="bg-BG"/>
        </a:p>
      </dgm:t>
    </dgm:pt>
    <dgm:pt modelId="{9E5D89D2-5584-4E20-B123-72361DC0D9D2}" type="pres">
      <dgm:prSet presAssocID="{1CBB4804-4D53-4FA8-A062-D0B9B0E10A7B}" presName="connTx" presStyleLbl="parChTrans1D3" presStyleIdx="2" presStyleCnt="3"/>
      <dgm:spPr/>
      <dgm:t>
        <a:bodyPr/>
        <a:lstStyle/>
        <a:p>
          <a:endParaRPr lang="bg-BG"/>
        </a:p>
      </dgm:t>
    </dgm:pt>
    <dgm:pt modelId="{7E0A729E-8494-4DF2-BC7C-E257385ED318}" type="pres">
      <dgm:prSet presAssocID="{4EA6C6CD-7588-425A-B982-72B65A5AF387}" presName="root2" presStyleCnt="0"/>
      <dgm:spPr/>
    </dgm:pt>
    <dgm:pt modelId="{9A4DFFC1-2877-409E-9757-40BF9B7F5AF9}" type="pres">
      <dgm:prSet presAssocID="{4EA6C6CD-7588-425A-B982-72B65A5AF387}" presName="LevelTwoTextNode" presStyleLbl="node3" presStyleIdx="2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8351F76-C028-4869-A162-E633FC2D8483}" type="pres">
      <dgm:prSet presAssocID="{4EA6C6CD-7588-425A-B982-72B65A5AF387}" presName="level3hierChild" presStyleCnt="0"/>
      <dgm:spPr/>
    </dgm:pt>
  </dgm:ptLst>
  <dgm:cxnLst>
    <dgm:cxn modelId="{F57E4E16-736B-4CFD-89CB-E9C6AD999CB0}" srcId="{1B013367-93B6-49E0-89AF-B1EC18FF9734}" destId="{79E38887-4469-4A9B-890A-F3EEF51E4754}" srcOrd="0" destOrd="0" parTransId="{01D575AF-1983-4525-89F1-D3AA35F9CA2A}" sibTransId="{37986C94-2C48-47BA-8E65-C71A0C9756D0}"/>
    <dgm:cxn modelId="{B418D163-F1C1-4DC1-A216-7E6CBCCD07D3}" type="presOf" srcId="{A9D23B6D-BD56-45F9-8FD8-B1FF975FE735}" destId="{E84BF373-BF01-4C53-91C4-D279952298F0}" srcOrd="0" destOrd="0" presId="urn:microsoft.com/office/officeart/2005/8/layout/hierarchy2"/>
    <dgm:cxn modelId="{C45DB0FB-D171-4A07-8987-EB25EA7BFD1B}" type="presOf" srcId="{01D575AF-1983-4525-89F1-D3AA35F9CA2A}" destId="{26BC05B8-DCF4-4AFE-B047-F13238B60DBF}" srcOrd="1" destOrd="0" presId="urn:microsoft.com/office/officeart/2005/8/layout/hierarchy2"/>
    <dgm:cxn modelId="{6DE9BDD0-A374-4E62-9E21-1BE6CFBDF4DA}" type="presOf" srcId="{79E38887-4469-4A9B-890A-F3EEF51E4754}" destId="{4DFB4A4E-DEDB-4CC2-9C79-9E8B3F26E83B}" srcOrd="0" destOrd="0" presId="urn:microsoft.com/office/officeart/2005/8/layout/hierarchy2"/>
    <dgm:cxn modelId="{3638C94D-033D-4C47-B490-2F14DCB93857}" type="presOf" srcId="{C2B1A3FA-F24D-4FF7-9165-29E6D5BB4100}" destId="{5E4CD9C9-557A-43ED-B792-EB1A9E1DFB4F}" srcOrd="0" destOrd="0" presId="urn:microsoft.com/office/officeart/2005/8/layout/hierarchy2"/>
    <dgm:cxn modelId="{7E51A3A8-D1A9-4000-AEA7-2184082C365C}" type="presOf" srcId="{6B6659D3-F18D-46A7-99DD-01E2C2203E70}" destId="{DC79BB45-FEFB-4E71-A739-3A180F759280}" srcOrd="0" destOrd="0" presId="urn:microsoft.com/office/officeart/2005/8/layout/hierarchy2"/>
    <dgm:cxn modelId="{C916D563-66F1-4A47-B5D1-2C9A5EA1D3EA}" type="presOf" srcId="{1CBB4804-4D53-4FA8-A062-D0B9B0E10A7B}" destId="{BA39AAD3-1E3B-4052-A46D-9D85D474B4C0}" srcOrd="0" destOrd="0" presId="urn:microsoft.com/office/officeart/2005/8/layout/hierarchy2"/>
    <dgm:cxn modelId="{8D716F5F-7D52-495A-BE44-0BCC45E7D62C}" srcId="{6B6659D3-F18D-46A7-99DD-01E2C2203E70}" destId="{5B287CED-F6D2-4548-B708-E50787BA42C8}" srcOrd="0" destOrd="0" parTransId="{9352D930-7E96-4F10-8162-3F60529447B6}" sibTransId="{85FC10FC-2103-4075-BD12-29BFA1FD125A}"/>
    <dgm:cxn modelId="{FA3BE3A6-9926-43DE-A79A-96EC8B6677A8}" type="presOf" srcId="{A2DA9BDF-E735-4E3B-8DEF-80236EA3C208}" destId="{751869B5-CBDE-4614-837F-C0FEA32A4906}" srcOrd="1" destOrd="0" presId="urn:microsoft.com/office/officeart/2005/8/layout/hierarchy2"/>
    <dgm:cxn modelId="{98DDEFE9-11AC-4196-B1BA-85C78A6A15F0}" srcId="{1B013367-93B6-49E0-89AF-B1EC18FF9734}" destId="{A9D23B6D-BD56-45F9-8FD8-B1FF975FE735}" srcOrd="1" destOrd="0" parTransId="{A2DA9BDF-E735-4E3B-8DEF-80236EA3C208}" sibTransId="{A7ACAF24-E7A7-4292-9B74-1BD207875F7D}"/>
    <dgm:cxn modelId="{3035B5B4-F9BC-4894-BC99-CF58D7E603B4}" type="presOf" srcId="{1CDEEA33-E36F-4B4C-9CFD-40B072E53B3F}" destId="{B0E20E40-F768-4DAE-B037-4F111915920B}" srcOrd="1" destOrd="0" presId="urn:microsoft.com/office/officeart/2005/8/layout/hierarchy2"/>
    <dgm:cxn modelId="{19E3B284-E053-4493-864A-55B25279E2BD}" srcId="{5B287CED-F6D2-4548-B708-E50787BA42C8}" destId="{1B013367-93B6-49E0-89AF-B1EC18FF9734}" srcOrd="0" destOrd="0" parTransId="{B7129E1E-2CBE-4299-A3FA-2E4DF5E96125}" sibTransId="{D3F92F67-52A4-4FAB-B71C-19F6A91DA392}"/>
    <dgm:cxn modelId="{45F00F07-FFD3-498F-BE27-9499CA3C0FBF}" type="presOf" srcId="{1CDEEA33-E36F-4B4C-9CFD-40B072E53B3F}" destId="{CC2E92B0-7A25-4578-8218-51B48EAC6944}" srcOrd="0" destOrd="0" presId="urn:microsoft.com/office/officeart/2005/8/layout/hierarchy2"/>
    <dgm:cxn modelId="{A04897B1-9E05-4B6D-94EF-6E5390A6005F}" type="presOf" srcId="{4EA6C6CD-7588-425A-B982-72B65A5AF387}" destId="{9A4DFFC1-2877-409E-9757-40BF9B7F5AF9}" srcOrd="0" destOrd="0" presId="urn:microsoft.com/office/officeart/2005/8/layout/hierarchy2"/>
    <dgm:cxn modelId="{342C2FCE-BB93-4768-8BE9-7102D0A4786C}" type="presOf" srcId="{A2DA9BDF-E735-4E3B-8DEF-80236EA3C208}" destId="{AB34FCC2-79BA-42C7-A133-D8AC99DBF64D}" srcOrd="0" destOrd="0" presId="urn:microsoft.com/office/officeart/2005/8/layout/hierarchy2"/>
    <dgm:cxn modelId="{FD762A2B-AE8A-4036-867B-8238401BF405}" srcId="{5B287CED-F6D2-4548-B708-E50787BA42C8}" destId="{C2B1A3FA-F24D-4FF7-9165-29E6D5BB4100}" srcOrd="1" destOrd="0" parTransId="{1CDEEA33-E36F-4B4C-9CFD-40B072E53B3F}" sibTransId="{580E6EB3-90E6-4B84-83B1-0933EE2C1928}"/>
    <dgm:cxn modelId="{416C47D9-79F2-42B0-B038-A3032AC2F75A}" type="presOf" srcId="{5B287CED-F6D2-4548-B708-E50787BA42C8}" destId="{56C95BA2-93DB-4E6D-A913-A1128AAC5243}" srcOrd="0" destOrd="0" presId="urn:microsoft.com/office/officeart/2005/8/layout/hierarchy2"/>
    <dgm:cxn modelId="{D8BDA79B-8679-4137-A748-79228BF18E51}" type="presOf" srcId="{B7129E1E-2CBE-4299-A3FA-2E4DF5E96125}" destId="{0DECEBDB-3D46-4C7D-A151-3266EB1C8B4C}" srcOrd="0" destOrd="0" presId="urn:microsoft.com/office/officeart/2005/8/layout/hierarchy2"/>
    <dgm:cxn modelId="{A6D151E9-AF9F-4D55-87E4-68C6E0217B04}" srcId="{C2B1A3FA-F24D-4FF7-9165-29E6D5BB4100}" destId="{4EA6C6CD-7588-425A-B982-72B65A5AF387}" srcOrd="0" destOrd="0" parTransId="{1CBB4804-4D53-4FA8-A062-D0B9B0E10A7B}" sibTransId="{9F0ACE1A-9F6F-481A-BA8F-F1A83F473385}"/>
    <dgm:cxn modelId="{C35390C8-6B06-4D12-9982-22253254329E}" type="presOf" srcId="{B7129E1E-2CBE-4299-A3FA-2E4DF5E96125}" destId="{A5137B7A-5467-4EFA-BCFF-A7A390C875BD}" srcOrd="1" destOrd="0" presId="urn:microsoft.com/office/officeart/2005/8/layout/hierarchy2"/>
    <dgm:cxn modelId="{7433E0A7-CEA5-4BAC-A9F1-5834DAC4F28B}" type="presOf" srcId="{1B013367-93B6-49E0-89AF-B1EC18FF9734}" destId="{EB595A55-6E6B-49E3-86DE-B5244E6E2285}" srcOrd="0" destOrd="0" presId="urn:microsoft.com/office/officeart/2005/8/layout/hierarchy2"/>
    <dgm:cxn modelId="{ED5567A8-7D0A-4BC7-B248-BC9FF99EF95E}" type="presOf" srcId="{01D575AF-1983-4525-89F1-D3AA35F9CA2A}" destId="{46341981-1329-4C1D-89CE-E0F3031BADB6}" srcOrd="0" destOrd="0" presId="urn:microsoft.com/office/officeart/2005/8/layout/hierarchy2"/>
    <dgm:cxn modelId="{07231314-DD37-442B-A201-836473FD6EF4}" type="presOf" srcId="{1CBB4804-4D53-4FA8-A062-D0B9B0E10A7B}" destId="{9E5D89D2-5584-4E20-B123-72361DC0D9D2}" srcOrd="1" destOrd="0" presId="urn:microsoft.com/office/officeart/2005/8/layout/hierarchy2"/>
    <dgm:cxn modelId="{29F9E5B1-17DC-44E5-8964-705C0AFDB258}" type="presParOf" srcId="{DC79BB45-FEFB-4E71-A739-3A180F759280}" destId="{ACA3533D-BE94-45B3-9C58-420E2BF17A79}" srcOrd="0" destOrd="0" presId="urn:microsoft.com/office/officeart/2005/8/layout/hierarchy2"/>
    <dgm:cxn modelId="{E30CF409-A717-4F30-AFBF-6146B2155E96}" type="presParOf" srcId="{ACA3533D-BE94-45B3-9C58-420E2BF17A79}" destId="{56C95BA2-93DB-4E6D-A913-A1128AAC5243}" srcOrd="0" destOrd="0" presId="urn:microsoft.com/office/officeart/2005/8/layout/hierarchy2"/>
    <dgm:cxn modelId="{ADE6DAF9-DB8B-4371-8FDE-3EACCB4DFCDA}" type="presParOf" srcId="{ACA3533D-BE94-45B3-9C58-420E2BF17A79}" destId="{91C70EF4-26E0-4251-8267-3198FD787DD0}" srcOrd="1" destOrd="0" presId="urn:microsoft.com/office/officeart/2005/8/layout/hierarchy2"/>
    <dgm:cxn modelId="{1C6EB799-AD9C-4051-A6A6-43C6B529D070}" type="presParOf" srcId="{91C70EF4-26E0-4251-8267-3198FD787DD0}" destId="{0DECEBDB-3D46-4C7D-A151-3266EB1C8B4C}" srcOrd="0" destOrd="0" presId="urn:microsoft.com/office/officeart/2005/8/layout/hierarchy2"/>
    <dgm:cxn modelId="{BCA085E7-6C72-4AF2-8398-2E41BFB56710}" type="presParOf" srcId="{0DECEBDB-3D46-4C7D-A151-3266EB1C8B4C}" destId="{A5137B7A-5467-4EFA-BCFF-A7A390C875BD}" srcOrd="0" destOrd="0" presId="urn:microsoft.com/office/officeart/2005/8/layout/hierarchy2"/>
    <dgm:cxn modelId="{DA17E911-4C3B-40D2-9A00-13BF59EDB10F}" type="presParOf" srcId="{91C70EF4-26E0-4251-8267-3198FD787DD0}" destId="{6A98FF78-D2E0-43F5-A12F-C2CA12A9FE17}" srcOrd="1" destOrd="0" presId="urn:microsoft.com/office/officeart/2005/8/layout/hierarchy2"/>
    <dgm:cxn modelId="{7CDAC34B-375D-42DF-B2B3-CF6B66B0CC25}" type="presParOf" srcId="{6A98FF78-D2E0-43F5-A12F-C2CA12A9FE17}" destId="{EB595A55-6E6B-49E3-86DE-B5244E6E2285}" srcOrd="0" destOrd="0" presId="urn:microsoft.com/office/officeart/2005/8/layout/hierarchy2"/>
    <dgm:cxn modelId="{598A264B-E615-4829-8FAB-1D8F2A5195D4}" type="presParOf" srcId="{6A98FF78-D2E0-43F5-A12F-C2CA12A9FE17}" destId="{A62F7C43-8ECE-4334-918E-FA7E2DEC24D9}" srcOrd="1" destOrd="0" presId="urn:microsoft.com/office/officeart/2005/8/layout/hierarchy2"/>
    <dgm:cxn modelId="{D06EF332-7ED6-456B-B97E-669972DD3677}" type="presParOf" srcId="{A62F7C43-8ECE-4334-918E-FA7E2DEC24D9}" destId="{46341981-1329-4C1D-89CE-E0F3031BADB6}" srcOrd="0" destOrd="0" presId="urn:microsoft.com/office/officeart/2005/8/layout/hierarchy2"/>
    <dgm:cxn modelId="{E3933064-24DA-4EBB-AD3A-123E7E237E81}" type="presParOf" srcId="{46341981-1329-4C1D-89CE-E0F3031BADB6}" destId="{26BC05B8-DCF4-4AFE-B047-F13238B60DBF}" srcOrd="0" destOrd="0" presId="urn:microsoft.com/office/officeart/2005/8/layout/hierarchy2"/>
    <dgm:cxn modelId="{3166D528-ED95-436A-8111-024FDDC401F3}" type="presParOf" srcId="{A62F7C43-8ECE-4334-918E-FA7E2DEC24D9}" destId="{414FE6C7-7A4F-4B81-A9E8-6FA2246411F6}" srcOrd="1" destOrd="0" presId="urn:microsoft.com/office/officeart/2005/8/layout/hierarchy2"/>
    <dgm:cxn modelId="{8C50D893-46D4-4AE3-A01F-F0A1979872AF}" type="presParOf" srcId="{414FE6C7-7A4F-4B81-A9E8-6FA2246411F6}" destId="{4DFB4A4E-DEDB-4CC2-9C79-9E8B3F26E83B}" srcOrd="0" destOrd="0" presId="urn:microsoft.com/office/officeart/2005/8/layout/hierarchy2"/>
    <dgm:cxn modelId="{9E05DAAA-F416-4C97-9B60-BBFD4317EB14}" type="presParOf" srcId="{414FE6C7-7A4F-4B81-A9E8-6FA2246411F6}" destId="{E5E74CE0-8FF1-466E-9083-BCD9C93EAD3E}" srcOrd="1" destOrd="0" presId="urn:microsoft.com/office/officeart/2005/8/layout/hierarchy2"/>
    <dgm:cxn modelId="{48765A65-6B1A-49DD-B505-CFFF8815CFE4}" type="presParOf" srcId="{A62F7C43-8ECE-4334-918E-FA7E2DEC24D9}" destId="{AB34FCC2-79BA-42C7-A133-D8AC99DBF64D}" srcOrd="2" destOrd="0" presId="urn:microsoft.com/office/officeart/2005/8/layout/hierarchy2"/>
    <dgm:cxn modelId="{5D4384CA-EB47-4FD8-9982-6D8505D3B51D}" type="presParOf" srcId="{AB34FCC2-79BA-42C7-A133-D8AC99DBF64D}" destId="{751869B5-CBDE-4614-837F-C0FEA32A4906}" srcOrd="0" destOrd="0" presId="urn:microsoft.com/office/officeart/2005/8/layout/hierarchy2"/>
    <dgm:cxn modelId="{D2769C26-1A23-487D-98B7-CE72AC95BFBE}" type="presParOf" srcId="{A62F7C43-8ECE-4334-918E-FA7E2DEC24D9}" destId="{3D12F237-299C-49C4-82AC-998E51F5B0F0}" srcOrd="3" destOrd="0" presId="urn:microsoft.com/office/officeart/2005/8/layout/hierarchy2"/>
    <dgm:cxn modelId="{4DA2587F-67AE-4178-9418-E8A37F59E7A8}" type="presParOf" srcId="{3D12F237-299C-49C4-82AC-998E51F5B0F0}" destId="{E84BF373-BF01-4C53-91C4-D279952298F0}" srcOrd="0" destOrd="0" presId="urn:microsoft.com/office/officeart/2005/8/layout/hierarchy2"/>
    <dgm:cxn modelId="{CBBCC6AC-9B65-4E04-B299-67E1BCABC1B8}" type="presParOf" srcId="{3D12F237-299C-49C4-82AC-998E51F5B0F0}" destId="{948EE6B7-AF31-41A3-849A-7507313F3FA2}" srcOrd="1" destOrd="0" presId="urn:microsoft.com/office/officeart/2005/8/layout/hierarchy2"/>
    <dgm:cxn modelId="{00257FED-EFAE-442A-B95C-2EA6514C918D}" type="presParOf" srcId="{91C70EF4-26E0-4251-8267-3198FD787DD0}" destId="{CC2E92B0-7A25-4578-8218-51B48EAC6944}" srcOrd="2" destOrd="0" presId="urn:microsoft.com/office/officeart/2005/8/layout/hierarchy2"/>
    <dgm:cxn modelId="{3B21C64D-CE16-48ED-B569-4D843A843597}" type="presParOf" srcId="{CC2E92B0-7A25-4578-8218-51B48EAC6944}" destId="{B0E20E40-F768-4DAE-B037-4F111915920B}" srcOrd="0" destOrd="0" presId="urn:microsoft.com/office/officeart/2005/8/layout/hierarchy2"/>
    <dgm:cxn modelId="{B7A4A480-8C34-4CCD-B868-D2497E25419D}" type="presParOf" srcId="{91C70EF4-26E0-4251-8267-3198FD787DD0}" destId="{4910DF6A-C6BF-4483-9243-1B23B841DF6C}" srcOrd="3" destOrd="0" presId="urn:microsoft.com/office/officeart/2005/8/layout/hierarchy2"/>
    <dgm:cxn modelId="{DBAE7658-710E-469D-98BE-E4212542FECC}" type="presParOf" srcId="{4910DF6A-C6BF-4483-9243-1B23B841DF6C}" destId="{5E4CD9C9-557A-43ED-B792-EB1A9E1DFB4F}" srcOrd="0" destOrd="0" presId="urn:microsoft.com/office/officeart/2005/8/layout/hierarchy2"/>
    <dgm:cxn modelId="{2B50E427-8916-4BB3-A147-483ACC0B2B87}" type="presParOf" srcId="{4910DF6A-C6BF-4483-9243-1B23B841DF6C}" destId="{EAF364B8-45CC-4A77-8685-CFC6B6FAE737}" srcOrd="1" destOrd="0" presId="urn:microsoft.com/office/officeart/2005/8/layout/hierarchy2"/>
    <dgm:cxn modelId="{E0805CDC-C4E0-467E-977B-4E3E8173B009}" type="presParOf" srcId="{EAF364B8-45CC-4A77-8685-CFC6B6FAE737}" destId="{BA39AAD3-1E3B-4052-A46D-9D85D474B4C0}" srcOrd="0" destOrd="0" presId="urn:microsoft.com/office/officeart/2005/8/layout/hierarchy2"/>
    <dgm:cxn modelId="{EE733B52-BF61-4960-AF9E-8327508DAAB6}" type="presParOf" srcId="{BA39AAD3-1E3B-4052-A46D-9D85D474B4C0}" destId="{9E5D89D2-5584-4E20-B123-72361DC0D9D2}" srcOrd="0" destOrd="0" presId="urn:microsoft.com/office/officeart/2005/8/layout/hierarchy2"/>
    <dgm:cxn modelId="{9F97381C-9009-4564-94C4-CD849070D0EA}" type="presParOf" srcId="{EAF364B8-45CC-4A77-8685-CFC6B6FAE737}" destId="{7E0A729E-8494-4DF2-BC7C-E257385ED318}" srcOrd="1" destOrd="0" presId="urn:microsoft.com/office/officeart/2005/8/layout/hierarchy2"/>
    <dgm:cxn modelId="{8CA4206F-98B4-47EC-BC1B-11FFC0F8DC1D}" type="presParOf" srcId="{7E0A729E-8494-4DF2-BC7C-E257385ED318}" destId="{9A4DFFC1-2877-409E-9757-40BF9B7F5AF9}" srcOrd="0" destOrd="0" presId="urn:microsoft.com/office/officeart/2005/8/layout/hierarchy2"/>
    <dgm:cxn modelId="{E35671A3-8C96-4CB3-B880-865E9C687DE9}" type="presParOf" srcId="{7E0A729E-8494-4DF2-BC7C-E257385ED318}" destId="{F8351F76-C028-4869-A162-E633FC2D848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C95BA2-93DB-4E6D-A913-A1128AAC5243}">
      <dsp:nvSpPr>
        <dsp:cNvPr id="0" name=""/>
        <dsp:cNvSpPr/>
      </dsp:nvSpPr>
      <dsp:spPr>
        <a:xfrm>
          <a:off x="557" y="859170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8528" y="867141"/>
        <a:ext cx="896900" cy="256206"/>
      </dsp:txXfrm>
    </dsp:sp>
    <dsp:sp modelId="{0DECEBDB-3D46-4C7D-A151-3266EB1C8B4C}">
      <dsp:nvSpPr>
        <dsp:cNvPr id="0" name=""/>
        <dsp:cNvSpPr/>
      </dsp:nvSpPr>
      <dsp:spPr>
        <a:xfrm rot="20023372">
          <a:off x="880091" y="816423"/>
          <a:ext cx="644657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44657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1186304" y="836429"/>
        <a:ext cx="32232" cy="32232"/>
      </dsp:txXfrm>
    </dsp:sp>
    <dsp:sp modelId="{EB595A55-6E6B-49E3-86DE-B5244E6E2285}">
      <dsp:nvSpPr>
        <dsp:cNvPr id="0" name=""/>
        <dsp:cNvSpPr/>
      </dsp:nvSpPr>
      <dsp:spPr>
        <a:xfrm>
          <a:off x="1491441" y="573772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99412" y="581743"/>
        <a:ext cx="896900" cy="256206"/>
      </dsp:txXfrm>
    </dsp:sp>
    <dsp:sp modelId="{46341981-1329-4C1D-89CE-E0F3031BADB6}">
      <dsp:nvSpPr>
        <dsp:cNvPr id="0" name=""/>
        <dsp:cNvSpPr/>
      </dsp:nvSpPr>
      <dsp:spPr>
        <a:xfrm rot="20506843">
          <a:off x="2389029" y="578590"/>
          <a:ext cx="608549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08549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8090" y="599500"/>
        <a:ext cx="30427" cy="30427"/>
      </dsp:txXfrm>
    </dsp:sp>
    <dsp:sp modelId="{4DFB4A4E-DEDB-4CC2-9C79-9E8B3F26E83B}">
      <dsp:nvSpPr>
        <dsp:cNvPr id="0" name=""/>
        <dsp:cNvSpPr/>
      </dsp:nvSpPr>
      <dsp:spPr>
        <a:xfrm>
          <a:off x="2982324" y="383506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90295" y="391477"/>
        <a:ext cx="896900" cy="256206"/>
      </dsp:txXfrm>
    </dsp:sp>
    <dsp:sp modelId="{AB34FCC2-79BA-42C7-A133-D8AC99DBF64D}">
      <dsp:nvSpPr>
        <dsp:cNvPr id="0" name=""/>
        <dsp:cNvSpPr/>
      </dsp:nvSpPr>
      <dsp:spPr>
        <a:xfrm rot="1093157">
          <a:off x="2389029" y="768856"/>
          <a:ext cx="608549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08549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8090" y="789765"/>
        <a:ext cx="30427" cy="30427"/>
      </dsp:txXfrm>
    </dsp:sp>
    <dsp:sp modelId="{E84BF373-BF01-4C53-91C4-D279952298F0}">
      <dsp:nvSpPr>
        <dsp:cNvPr id="0" name=""/>
        <dsp:cNvSpPr/>
      </dsp:nvSpPr>
      <dsp:spPr>
        <a:xfrm>
          <a:off x="2982324" y="764038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90295" y="772009"/>
        <a:ext cx="896900" cy="256206"/>
      </dsp:txXfrm>
    </dsp:sp>
    <dsp:sp modelId="{CC2E92B0-7A25-4578-8218-51B48EAC6944}">
      <dsp:nvSpPr>
        <dsp:cNvPr id="0" name=""/>
        <dsp:cNvSpPr/>
      </dsp:nvSpPr>
      <dsp:spPr>
        <a:xfrm rot="1576628">
          <a:off x="880091" y="1101821"/>
          <a:ext cx="644657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44657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1186304" y="1121828"/>
        <a:ext cx="32232" cy="32232"/>
      </dsp:txXfrm>
    </dsp:sp>
    <dsp:sp modelId="{5E4CD9C9-557A-43ED-B792-EB1A9E1DFB4F}">
      <dsp:nvSpPr>
        <dsp:cNvPr id="0" name=""/>
        <dsp:cNvSpPr/>
      </dsp:nvSpPr>
      <dsp:spPr>
        <a:xfrm>
          <a:off x="1491441" y="1144569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99412" y="1152540"/>
        <a:ext cx="896900" cy="256206"/>
      </dsp:txXfrm>
    </dsp:sp>
    <dsp:sp modelId="{BA39AAD3-1E3B-4052-A46D-9D85D474B4C0}">
      <dsp:nvSpPr>
        <dsp:cNvPr id="0" name=""/>
        <dsp:cNvSpPr/>
      </dsp:nvSpPr>
      <dsp:spPr>
        <a:xfrm>
          <a:off x="2404283" y="1244521"/>
          <a:ext cx="578040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578040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8853" y="1266193"/>
        <a:ext cx="28902" cy="28902"/>
      </dsp:txXfrm>
    </dsp:sp>
    <dsp:sp modelId="{9A4DFFC1-2877-409E-9757-40BF9B7F5AF9}">
      <dsp:nvSpPr>
        <dsp:cNvPr id="0" name=""/>
        <dsp:cNvSpPr/>
      </dsp:nvSpPr>
      <dsp:spPr>
        <a:xfrm>
          <a:off x="2982324" y="1144569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90295" y="1152540"/>
        <a:ext cx="896900" cy="256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Автна</b:Tag>
    <b:SourceType>Book</b:SourceType>
    <b:Guid>{F0BAEEA0-403B-49CE-96F7-729BCA40EB4B}</b:Guid>
    <b:Author>
      <b:Author>
        <b:NameList>
          <b:Person>
            <b:Last>АвторФмилия</b:Last>
            <b:First>ЛичноИме</b:First>
          </b:Person>
          <b:Person>
            <b:Last>АвторФамилия</b:Last>
            <b:First>ЛичноИме</b:First>
          </b:Person>
        </b:NameList>
      </b:Author>
    </b:Author>
    <b:Title>Наименование на книгата</b:Title>
    <b:Year>година</b:Year>
    <b:City>Място на издване</b:City>
    <b:Publisher>Издател</b:Publisher>
    <b:RefOrder>1</b:RefOrder>
  </b:Source>
</b:Sources>
</file>

<file path=customXml/itemProps1.xml><?xml version="1.0" encoding="utf-8"?>
<ds:datastoreItem xmlns:ds="http://schemas.openxmlformats.org/officeDocument/2006/customXml" ds:itemID="{1B4AF85C-36DA-4352-A1C5-C3881E35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Христова</dc:creator>
  <cp:lastModifiedBy>USER-PC</cp:lastModifiedBy>
  <cp:revision>7</cp:revision>
  <dcterms:created xsi:type="dcterms:W3CDTF">2020-06-19T05:37:00Z</dcterms:created>
  <dcterms:modified xsi:type="dcterms:W3CDTF">2021-04-27T06:36:00Z</dcterms:modified>
</cp:coreProperties>
</file>